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6451D" w14:textId="77777777" w:rsidR="00687085" w:rsidRPr="00B700F6" w:rsidRDefault="00687085" w:rsidP="005D74D4">
      <w:pPr>
        <w:spacing w:after="0" w:line="360" w:lineRule="auto"/>
        <w:jc w:val="both"/>
        <w:rPr>
          <w:rFonts w:ascii="Times New Roman" w:hAnsi="Times New Roman"/>
          <w:sz w:val="28"/>
          <w:szCs w:val="28"/>
        </w:rPr>
      </w:pPr>
      <w:r w:rsidRPr="00250860">
        <w:rPr>
          <w:rFonts w:ascii="Times New Roman" w:hAnsi="Times New Roman"/>
          <w:b/>
          <w:sz w:val="24"/>
          <w:szCs w:val="24"/>
        </w:rPr>
        <w:t>DOANH NGHIỆP XÂY DỰNG</w:t>
      </w:r>
      <w:r w:rsidRPr="00B700F6">
        <w:rPr>
          <w:rFonts w:ascii="Times New Roman" w:hAnsi="Times New Roman"/>
          <w:b/>
          <w:sz w:val="28"/>
          <w:szCs w:val="28"/>
        </w:rPr>
        <w:t>,</w:t>
      </w:r>
      <w:r w:rsidRPr="00B700F6">
        <w:rPr>
          <w:rFonts w:ascii="Times New Roman" w:eastAsia="Times New Roman" w:hAnsi="Times New Roman"/>
          <w:sz w:val="28"/>
          <w:szCs w:val="28"/>
          <w:lang w:val="sv-SE"/>
        </w:rPr>
        <w:t xml:space="preserve"> </w:t>
      </w:r>
      <w:r w:rsidRPr="00B700F6">
        <w:rPr>
          <w:rFonts w:ascii="Times New Roman" w:hAnsi="Times New Roman"/>
          <w:sz w:val="28"/>
          <w:szCs w:val="28"/>
          <w:lang w:val="vi-VN"/>
        </w:rPr>
        <w:t xml:space="preserve">tổ chức </w:t>
      </w:r>
      <w:r w:rsidRPr="00B700F6">
        <w:rPr>
          <w:rFonts w:ascii="Times New Roman" w:hAnsi="Times New Roman"/>
          <w:sz w:val="28"/>
          <w:szCs w:val="28"/>
        </w:rPr>
        <w:t xml:space="preserve">kinh tế </w:t>
      </w:r>
      <w:r w:rsidRPr="00B700F6">
        <w:rPr>
          <w:rFonts w:ascii="Times New Roman" w:hAnsi="Times New Roman"/>
          <w:sz w:val="28"/>
          <w:szCs w:val="28"/>
          <w:lang w:val="vi-VN"/>
        </w:rPr>
        <w:t xml:space="preserve">có tên riêng, có tài sản, có trụ sở giao dịch, được đăng ký thành lập theo quy định của pháp luật </w:t>
      </w:r>
      <w:r w:rsidRPr="00B700F6">
        <w:rPr>
          <w:rFonts w:ascii="Times New Roman" w:hAnsi="Times New Roman"/>
          <w:sz w:val="28"/>
          <w:szCs w:val="28"/>
        </w:rPr>
        <w:t xml:space="preserve">về doanh nghiệp </w:t>
      </w:r>
      <w:r w:rsidRPr="00B700F6">
        <w:rPr>
          <w:rFonts w:ascii="Times New Roman" w:hAnsi="Times New Roman"/>
          <w:sz w:val="28"/>
          <w:szCs w:val="28"/>
          <w:lang w:val="vi-VN"/>
        </w:rPr>
        <w:t xml:space="preserve">nhằm mục đích </w:t>
      </w:r>
      <w:r w:rsidRPr="00B700F6">
        <w:rPr>
          <w:rFonts w:ascii="Times New Roman" w:hAnsi="Times New Roman"/>
          <w:sz w:val="28"/>
          <w:szCs w:val="28"/>
        </w:rPr>
        <w:t xml:space="preserve">hoạt động </w:t>
      </w:r>
      <w:r w:rsidRPr="00B700F6">
        <w:rPr>
          <w:rFonts w:ascii="Times New Roman" w:hAnsi="Times New Roman"/>
          <w:sz w:val="28"/>
          <w:szCs w:val="28"/>
          <w:lang w:val="vi-VN"/>
        </w:rPr>
        <w:t>kinh doanh</w:t>
      </w:r>
      <w:r w:rsidRPr="00B700F6">
        <w:rPr>
          <w:rFonts w:ascii="Times New Roman" w:hAnsi="Times New Roman"/>
          <w:sz w:val="28"/>
          <w:szCs w:val="28"/>
        </w:rPr>
        <w:t xml:space="preserve"> xây dựng</w:t>
      </w:r>
      <w:r w:rsidRPr="00B700F6">
        <w:rPr>
          <w:rFonts w:ascii="Times New Roman" w:hAnsi="Times New Roman"/>
          <w:sz w:val="28"/>
          <w:szCs w:val="28"/>
          <w:lang w:val="vi-VN"/>
        </w:rPr>
        <w:t>.</w:t>
      </w:r>
    </w:p>
    <w:p w14:paraId="7EE6611E" w14:textId="2E0F897C" w:rsidR="00687085" w:rsidRPr="00B700F6" w:rsidRDefault="00687085" w:rsidP="008E1596">
      <w:pPr>
        <w:spacing w:after="0" w:line="360" w:lineRule="auto"/>
        <w:ind w:firstLine="720"/>
        <w:jc w:val="both"/>
        <w:rPr>
          <w:rFonts w:ascii="Times New Roman" w:hAnsi="Times New Roman"/>
          <w:sz w:val="28"/>
          <w:szCs w:val="28"/>
        </w:rPr>
      </w:pPr>
      <w:r w:rsidRPr="00B700F6">
        <w:rPr>
          <w:rFonts w:ascii="Times New Roman" w:hAnsi="Times New Roman"/>
          <w:sz w:val="28"/>
          <w:szCs w:val="28"/>
        </w:rPr>
        <w:t>DNXD hoạt động sản xuất kinh doanh trên thị trường xây dựng nhằm mục đích tìm kiếm lợi nhuận, có đầy đủ các quyền và nghĩa vụ của doanh nghiệp sản xuất kinh doanh theo luật định. Trên thị trường xây dựng, DNXD chính là nhà thầu xây dựng, đóng vai trò là người bán sản phẩm và dich vụ xây dựng, cạnh tranh bình đẳng</w:t>
      </w:r>
      <w:r w:rsidR="0095125C">
        <w:rPr>
          <w:rFonts w:ascii="Times New Roman" w:hAnsi="Times New Roman"/>
          <w:sz w:val="28"/>
          <w:szCs w:val="28"/>
        </w:rPr>
        <w:t>. Hình thức cạnh tranh chủ yếu giữa các DNXD là đấu thầu xây dựng để giành hợp đồng. Hoạt động sản xuất xây dựng của DNXD được thực hiện theo các hợp đồng xây dựng</w:t>
      </w:r>
      <w:r w:rsidRPr="00B700F6">
        <w:rPr>
          <w:rFonts w:ascii="Times New Roman" w:hAnsi="Times New Roman"/>
          <w:sz w:val="28"/>
          <w:szCs w:val="28"/>
        </w:rPr>
        <w:t xml:space="preserve"> ký kết </w:t>
      </w:r>
      <w:r w:rsidR="0095125C">
        <w:rPr>
          <w:rFonts w:ascii="Times New Roman" w:hAnsi="Times New Roman"/>
          <w:sz w:val="28"/>
          <w:szCs w:val="28"/>
        </w:rPr>
        <w:t>giữa doanh nghiệp</w:t>
      </w:r>
      <w:r w:rsidRPr="00B700F6">
        <w:rPr>
          <w:rFonts w:ascii="Times New Roman" w:hAnsi="Times New Roman"/>
          <w:sz w:val="28"/>
          <w:szCs w:val="28"/>
        </w:rPr>
        <w:t xml:space="preserve"> với các chủ đầu tư dự án xây dựng, với tổng thầu hoặc với nhà thầu chính. </w:t>
      </w:r>
    </w:p>
    <w:p w14:paraId="6728B834" w14:textId="200D211E" w:rsidR="00687085" w:rsidRPr="00B700F6" w:rsidRDefault="00687085" w:rsidP="008E1596">
      <w:pPr>
        <w:spacing w:after="0" w:line="360" w:lineRule="auto"/>
        <w:ind w:firstLine="720"/>
        <w:jc w:val="both"/>
        <w:rPr>
          <w:rFonts w:ascii="Times New Roman" w:hAnsi="Times New Roman"/>
          <w:sz w:val="28"/>
          <w:szCs w:val="28"/>
        </w:rPr>
      </w:pPr>
      <w:r w:rsidRPr="00B700F6">
        <w:rPr>
          <w:rFonts w:ascii="Times New Roman" w:hAnsi="Times New Roman"/>
          <w:sz w:val="28"/>
          <w:szCs w:val="28"/>
        </w:rPr>
        <w:t>Hoạt động xây dựng rất đa dạng nên DNXD cũng có nhiều loại khác nhau</w:t>
      </w:r>
      <w:r w:rsidR="00BB7D20">
        <w:rPr>
          <w:rFonts w:ascii="Times New Roman" w:hAnsi="Times New Roman"/>
          <w:sz w:val="28"/>
          <w:szCs w:val="28"/>
        </w:rPr>
        <w:t>,</w:t>
      </w:r>
      <w:r w:rsidRPr="00B700F6">
        <w:rPr>
          <w:rFonts w:ascii="Times New Roman" w:hAnsi="Times New Roman"/>
          <w:sz w:val="28"/>
          <w:szCs w:val="28"/>
        </w:rPr>
        <w:t xml:space="preserve"> được phân loại theo những tiêu chí khác nhau</w:t>
      </w:r>
      <w:r w:rsidR="0095125C">
        <w:rPr>
          <w:rFonts w:ascii="Times New Roman" w:hAnsi="Times New Roman"/>
          <w:sz w:val="28"/>
          <w:szCs w:val="28"/>
        </w:rPr>
        <w:t>, bao gồm</w:t>
      </w:r>
      <w:r w:rsidRPr="00B700F6">
        <w:rPr>
          <w:rFonts w:ascii="Times New Roman" w:hAnsi="Times New Roman"/>
          <w:sz w:val="28"/>
          <w:szCs w:val="28"/>
        </w:rPr>
        <w:t xml:space="preserve">: </w:t>
      </w:r>
      <w:r w:rsidR="00BB7D20">
        <w:rPr>
          <w:rFonts w:ascii="Times New Roman" w:hAnsi="Times New Roman"/>
          <w:sz w:val="28"/>
          <w:szCs w:val="28"/>
        </w:rPr>
        <w:t>t</w:t>
      </w:r>
      <w:r w:rsidRPr="00B700F6">
        <w:rPr>
          <w:rFonts w:ascii="Times New Roman" w:hAnsi="Times New Roman"/>
          <w:sz w:val="28"/>
          <w:szCs w:val="28"/>
        </w:rPr>
        <w:t>heo hình thức pháp lý</w:t>
      </w:r>
      <w:r w:rsidR="0095125C">
        <w:rPr>
          <w:rFonts w:ascii="Times New Roman" w:hAnsi="Times New Roman"/>
          <w:sz w:val="28"/>
          <w:szCs w:val="28"/>
        </w:rPr>
        <w:t>;</w:t>
      </w:r>
      <w:r w:rsidRPr="00B700F6">
        <w:rPr>
          <w:rFonts w:ascii="Times New Roman" w:hAnsi="Times New Roman"/>
          <w:sz w:val="28"/>
          <w:szCs w:val="28"/>
        </w:rPr>
        <w:t xml:space="preserve"> </w:t>
      </w:r>
      <w:r w:rsidR="00BB7D20">
        <w:rPr>
          <w:rFonts w:ascii="Times New Roman" w:hAnsi="Times New Roman"/>
          <w:sz w:val="28"/>
          <w:szCs w:val="28"/>
        </w:rPr>
        <w:t>t</w:t>
      </w:r>
      <w:r w:rsidRPr="00B700F6">
        <w:rPr>
          <w:rFonts w:ascii="Times New Roman" w:hAnsi="Times New Roman"/>
          <w:sz w:val="28"/>
          <w:szCs w:val="28"/>
        </w:rPr>
        <w:t>heo lĩnh vực hoạt động</w:t>
      </w:r>
      <w:r w:rsidR="0095125C">
        <w:rPr>
          <w:rFonts w:ascii="Times New Roman" w:hAnsi="Times New Roman"/>
          <w:sz w:val="28"/>
          <w:szCs w:val="28"/>
        </w:rPr>
        <w:t>;</w:t>
      </w:r>
      <w:r w:rsidRPr="00B700F6">
        <w:rPr>
          <w:rFonts w:ascii="Times New Roman" w:hAnsi="Times New Roman"/>
          <w:sz w:val="28"/>
          <w:szCs w:val="28"/>
        </w:rPr>
        <w:t xml:space="preserve"> và </w:t>
      </w:r>
      <w:r w:rsidR="0095125C">
        <w:rPr>
          <w:rFonts w:ascii="Times New Roman" w:hAnsi="Times New Roman"/>
          <w:sz w:val="28"/>
          <w:szCs w:val="28"/>
        </w:rPr>
        <w:t>t</w:t>
      </w:r>
      <w:r w:rsidRPr="00B700F6">
        <w:rPr>
          <w:rFonts w:ascii="Times New Roman" w:hAnsi="Times New Roman"/>
          <w:sz w:val="28"/>
          <w:szCs w:val="28"/>
        </w:rPr>
        <w:t>heo quy mô doanh nghiệp.</w:t>
      </w:r>
    </w:p>
    <w:p w14:paraId="202F89EB" w14:textId="680ADDF0" w:rsidR="00687085" w:rsidRPr="00B700F6" w:rsidRDefault="00687085" w:rsidP="008E1596">
      <w:pPr>
        <w:spacing w:after="0" w:line="360" w:lineRule="auto"/>
        <w:ind w:firstLine="720"/>
        <w:jc w:val="both"/>
        <w:rPr>
          <w:rFonts w:ascii="Times New Roman" w:hAnsi="Times New Roman"/>
          <w:sz w:val="28"/>
          <w:szCs w:val="28"/>
        </w:rPr>
      </w:pPr>
      <w:r w:rsidRPr="00B700F6">
        <w:rPr>
          <w:rFonts w:ascii="Times New Roman" w:hAnsi="Times New Roman"/>
          <w:sz w:val="28"/>
          <w:szCs w:val="28"/>
        </w:rPr>
        <w:t>Theo hình thức pháp lý, DNXD</w:t>
      </w:r>
      <w:r w:rsidRPr="00B700F6">
        <w:rPr>
          <w:rFonts w:ascii="Times New Roman" w:eastAsia="Times New Roman" w:hAnsi="Times New Roman"/>
          <w:color w:val="1D2228"/>
          <w:sz w:val="28"/>
          <w:szCs w:val="28"/>
        </w:rPr>
        <w:t xml:space="preserve"> </w:t>
      </w:r>
      <w:r w:rsidRPr="00B700F6">
        <w:rPr>
          <w:rFonts w:ascii="Times New Roman" w:hAnsi="Times New Roman"/>
          <w:sz w:val="28"/>
          <w:szCs w:val="28"/>
        </w:rPr>
        <w:t xml:space="preserve">bao gồm bốn loại: </w:t>
      </w:r>
      <w:r w:rsidR="0095125C">
        <w:rPr>
          <w:rFonts w:ascii="Times New Roman" w:hAnsi="Times New Roman"/>
          <w:sz w:val="28"/>
          <w:szCs w:val="28"/>
        </w:rPr>
        <w:t>c</w:t>
      </w:r>
      <w:r w:rsidRPr="00B700F6">
        <w:rPr>
          <w:rFonts w:ascii="Times New Roman" w:hAnsi="Times New Roman"/>
          <w:sz w:val="28"/>
          <w:szCs w:val="28"/>
        </w:rPr>
        <w:t xml:space="preserve">ông ty trách nhiệm hữu hạn; </w:t>
      </w:r>
      <w:r w:rsidR="0095125C">
        <w:rPr>
          <w:rFonts w:ascii="Times New Roman" w:hAnsi="Times New Roman"/>
          <w:sz w:val="28"/>
          <w:szCs w:val="28"/>
        </w:rPr>
        <w:t>c</w:t>
      </w:r>
      <w:r w:rsidRPr="00B700F6">
        <w:rPr>
          <w:rFonts w:ascii="Times New Roman" w:hAnsi="Times New Roman"/>
          <w:sz w:val="28"/>
          <w:szCs w:val="28"/>
        </w:rPr>
        <w:t xml:space="preserve">ông ty cổ phần; </w:t>
      </w:r>
      <w:r w:rsidR="0095125C">
        <w:rPr>
          <w:rFonts w:ascii="Times New Roman" w:hAnsi="Times New Roman"/>
          <w:sz w:val="28"/>
          <w:szCs w:val="28"/>
        </w:rPr>
        <w:t>c</w:t>
      </w:r>
      <w:r w:rsidRPr="00B700F6">
        <w:rPr>
          <w:rFonts w:ascii="Times New Roman" w:hAnsi="Times New Roman"/>
          <w:sz w:val="28"/>
          <w:szCs w:val="28"/>
        </w:rPr>
        <w:t>ông ty hợp danh</w:t>
      </w:r>
      <w:r w:rsidR="0095125C">
        <w:rPr>
          <w:rFonts w:ascii="Times New Roman" w:hAnsi="Times New Roman"/>
          <w:sz w:val="28"/>
          <w:szCs w:val="28"/>
        </w:rPr>
        <w:t>;</w:t>
      </w:r>
      <w:r w:rsidRPr="00B700F6">
        <w:rPr>
          <w:rFonts w:ascii="Times New Roman" w:hAnsi="Times New Roman"/>
          <w:sz w:val="28"/>
          <w:szCs w:val="28"/>
        </w:rPr>
        <w:t xml:space="preserve"> và doanh nghiệp tư nhân.</w:t>
      </w:r>
    </w:p>
    <w:p w14:paraId="5ACACCD8" w14:textId="71D88FFB" w:rsidR="00687085" w:rsidRPr="00B700F6" w:rsidRDefault="00687085" w:rsidP="008E1596">
      <w:pPr>
        <w:spacing w:after="0" w:line="360" w:lineRule="auto"/>
        <w:ind w:firstLine="720"/>
        <w:jc w:val="both"/>
        <w:rPr>
          <w:rFonts w:ascii="Times New Roman" w:hAnsi="Times New Roman"/>
          <w:sz w:val="28"/>
          <w:szCs w:val="28"/>
        </w:rPr>
      </w:pPr>
      <w:r w:rsidRPr="00B700F6">
        <w:rPr>
          <w:rFonts w:ascii="Times New Roman" w:hAnsi="Times New Roman"/>
          <w:sz w:val="28"/>
          <w:szCs w:val="28"/>
        </w:rPr>
        <w:t xml:space="preserve">Công ty trách nhiệm hữu hạn được chia ra </w:t>
      </w:r>
      <w:r w:rsidR="0095125C">
        <w:rPr>
          <w:rFonts w:ascii="Times New Roman" w:hAnsi="Times New Roman"/>
          <w:sz w:val="28"/>
          <w:szCs w:val="28"/>
        </w:rPr>
        <w:t>hai</w:t>
      </w:r>
      <w:r w:rsidRPr="00B700F6">
        <w:rPr>
          <w:rFonts w:ascii="Times New Roman" w:hAnsi="Times New Roman"/>
          <w:sz w:val="28"/>
          <w:szCs w:val="28"/>
        </w:rPr>
        <w:t xml:space="preserve"> loại: công ty trách nhiệm hữu hạn một thành viên là DNXD do một tổ chức hoặc một cá nhân làm chủ sở hữu, có tư cách pháp nhân nhưng không được quyền phát hành cổ phần, chủ sở hữu công ty chịu trách nhiệm về các khoản nợ và nghĩa vụ tài sản khác của công ty trong phạm vi số vốn điều lệ của công ty; công ty trách nhiệm hữu hạn từ hai thành viên trở lên là DNXD có từ 2 đến 50 thành viên (tổ chức, cá nhân) góp vốn vào doanh nghiệp và chịu trách nhiệm về các khoản nợ và nghĩa vụ tài sản khác của doanh nghiệp trong phạm vi số vốn đã góp, có tư cách pháp nhân nhưng không được quyền phát hành cổ phần, phần vốn góp của thành viên có thể được chuyển nhượng.</w:t>
      </w:r>
    </w:p>
    <w:p w14:paraId="31215775" w14:textId="1C18750A" w:rsidR="00687085" w:rsidRPr="00B700F6" w:rsidRDefault="00687085" w:rsidP="008E1596">
      <w:pPr>
        <w:spacing w:after="0" w:line="360" w:lineRule="auto"/>
        <w:ind w:firstLine="720"/>
        <w:jc w:val="both"/>
        <w:rPr>
          <w:rFonts w:ascii="Times New Roman" w:hAnsi="Times New Roman"/>
          <w:sz w:val="28"/>
          <w:szCs w:val="28"/>
        </w:rPr>
      </w:pPr>
      <w:r w:rsidRPr="00B700F6">
        <w:rPr>
          <w:rFonts w:ascii="Times New Roman" w:hAnsi="Times New Roman"/>
          <w:sz w:val="28"/>
          <w:szCs w:val="28"/>
        </w:rPr>
        <w:t>Công ty cổ phần là DNXD có từ ba tổ chức hoặc cá nhân trở lên góp vốn cổ phần (gọi là cổ đông)</w:t>
      </w:r>
      <w:r w:rsidR="0095125C">
        <w:rPr>
          <w:rFonts w:ascii="Times New Roman" w:hAnsi="Times New Roman"/>
          <w:sz w:val="28"/>
          <w:szCs w:val="28"/>
        </w:rPr>
        <w:t>,</w:t>
      </w:r>
      <w:r w:rsidRPr="00B700F6">
        <w:rPr>
          <w:rFonts w:ascii="Times New Roman" w:hAnsi="Times New Roman"/>
          <w:sz w:val="28"/>
          <w:szCs w:val="28"/>
        </w:rPr>
        <w:t xml:space="preserve"> có tư cách pháp nhân, có quyền phát hành cổ phần các loại để huy động vốn. Cổ đông chỉ chịu trách nhiệm về các khoản nợ và nghĩa vụ </w:t>
      </w:r>
      <w:r w:rsidRPr="00B700F6">
        <w:rPr>
          <w:rFonts w:ascii="Times New Roman" w:hAnsi="Times New Roman"/>
          <w:sz w:val="28"/>
          <w:szCs w:val="28"/>
        </w:rPr>
        <w:lastRenderedPageBreak/>
        <w:t>tài sản khác của doanh nghiệp trong phạm vi số vốn đã góp vào doanh nghiệp và có quyền tự do chuyển nhượng cổ phần của mình cho người khác.</w:t>
      </w:r>
    </w:p>
    <w:p w14:paraId="6724E6F0" w14:textId="77777777" w:rsidR="00687085" w:rsidRPr="00B700F6" w:rsidRDefault="00687085" w:rsidP="008E1596">
      <w:pPr>
        <w:spacing w:after="0" w:line="360" w:lineRule="auto"/>
        <w:ind w:firstLine="720"/>
        <w:jc w:val="both"/>
        <w:rPr>
          <w:rFonts w:ascii="Times New Roman" w:hAnsi="Times New Roman"/>
          <w:sz w:val="28"/>
          <w:szCs w:val="28"/>
        </w:rPr>
      </w:pPr>
      <w:r w:rsidRPr="00B700F6">
        <w:rPr>
          <w:rFonts w:ascii="Times New Roman" w:hAnsi="Times New Roman"/>
          <w:sz w:val="28"/>
          <w:szCs w:val="28"/>
        </w:rPr>
        <w:t>Công ty hợp danh là DNXD có ít nhất hai thành viên hợp danh là chủ sở hữu chung của công ty, cùng nhau kinh doanh dưới một tên chung và có thể có các thành viên góp vốn khác. Công ty hợp danh có tư cách pháp nhân nhưng không được phát hành chứng khoán. Thành viên hợp danh phải là cá nhân, chịu trách nhiệm bằng toàn bộ tài sản của mình về các nghĩa vụ của công ty. Thành viên góp vốn chỉ chịu trách nhiệm về các khoản nợ của công ty trong phạm vi số vốn đã góp vào công ty.</w:t>
      </w:r>
    </w:p>
    <w:p w14:paraId="0DBC7150" w14:textId="714EC6FD" w:rsidR="00687085" w:rsidRPr="00B700F6" w:rsidRDefault="00687085" w:rsidP="008E1596">
      <w:pPr>
        <w:spacing w:after="0" w:line="360" w:lineRule="auto"/>
        <w:ind w:firstLine="720"/>
        <w:jc w:val="both"/>
        <w:rPr>
          <w:rFonts w:ascii="Times New Roman" w:hAnsi="Times New Roman"/>
          <w:sz w:val="28"/>
          <w:szCs w:val="28"/>
        </w:rPr>
      </w:pPr>
      <w:r w:rsidRPr="00B700F6">
        <w:rPr>
          <w:rFonts w:ascii="Times New Roman" w:hAnsi="Times New Roman"/>
          <w:sz w:val="28"/>
          <w:szCs w:val="28"/>
        </w:rPr>
        <w:t>Doanh nghiệp xây dựng tư nhân là DNXD do một cá nhân làm chủ và tự chịu trách nhiệm bằng toàn bộ tài sản của mình về mọi hoạt động của doanh nghiệp</w:t>
      </w:r>
      <w:r w:rsidR="0095125C">
        <w:rPr>
          <w:rFonts w:ascii="Times New Roman" w:hAnsi="Times New Roman"/>
          <w:sz w:val="28"/>
          <w:szCs w:val="28"/>
        </w:rPr>
        <w:t>,</w:t>
      </w:r>
      <w:r w:rsidRPr="00B700F6">
        <w:rPr>
          <w:rFonts w:ascii="Times New Roman" w:hAnsi="Times New Roman"/>
          <w:sz w:val="28"/>
          <w:szCs w:val="28"/>
        </w:rPr>
        <w:t xml:space="preserve"> không được phát hành chứng khoán và không được quyền góp vốn thành lập hoặc mua cổ phần, phần vốn góp trong công ty hợp danh, công ty trách nhiệm hữu hạn hoặc công ty cổ phần. Chủ doanh nghiệp tư nhân không được đồng thời là chủ hộ kinh doanh, thành viên công ty hợp danh. </w:t>
      </w:r>
    </w:p>
    <w:p w14:paraId="1153C1AA" w14:textId="543FA24D" w:rsidR="00687085" w:rsidRPr="00B700F6" w:rsidRDefault="00687085" w:rsidP="008E1596">
      <w:pPr>
        <w:spacing w:after="0" w:line="360" w:lineRule="auto"/>
        <w:ind w:firstLine="720"/>
        <w:jc w:val="both"/>
        <w:rPr>
          <w:rFonts w:ascii="Times New Roman" w:eastAsia="Times New Roman" w:hAnsi="Times New Roman"/>
          <w:color w:val="1D2228"/>
          <w:sz w:val="28"/>
          <w:szCs w:val="28"/>
        </w:rPr>
      </w:pPr>
      <w:r w:rsidRPr="00B700F6">
        <w:rPr>
          <w:rFonts w:ascii="Times New Roman" w:hAnsi="Times New Roman"/>
          <w:sz w:val="28"/>
          <w:szCs w:val="28"/>
        </w:rPr>
        <w:t xml:space="preserve">Theo lĩnh vực hoạt động, DNXD thường được chia thành bốn loại: </w:t>
      </w:r>
      <w:r w:rsidRPr="00B700F6">
        <w:rPr>
          <w:rFonts w:ascii="Times New Roman" w:eastAsia="Times New Roman" w:hAnsi="Times New Roman"/>
          <w:color w:val="1D2228"/>
          <w:sz w:val="28"/>
          <w:szCs w:val="28"/>
        </w:rPr>
        <w:t>doanh nghiệp tư vấn xây dựng</w:t>
      </w:r>
      <w:r w:rsidR="00CA7795">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doanh nghiệp thi công xây dựng</w:t>
      </w:r>
      <w:r w:rsidR="00CA7795">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doanh nghiệp sản xuất</w:t>
      </w:r>
      <w:r w:rsidR="00CA7795">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cung ứng vật liệu xây dựng</w:t>
      </w:r>
      <w:r w:rsidR="00CA7795">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và doanh nghiệp cung ứng </w:t>
      </w:r>
      <w:r w:rsidR="00CA7795">
        <w:rPr>
          <w:rFonts w:ascii="Times New Roman" w:eastAsia="Times New Roman" w:hAnsi="Times New Roman"/>
          <w:color w:val="1D2228"/>
          <w:sz w:val="28"/>
          <w:szCs w:val="28"/>
        </w:rPr>
        <w:t xml:space="preserve">và lắp đặt </w:t>
      </w:r>
      <w:r w:rsidRPr="00B700F6">
        <w:rPr>
          <w:rFonts w:ascii="Times New Roman" w:eastAsia="Times New Roman" w:hAnsi="Times New Roman"/>
          <w:color w:val="1D2228"/>
          <w:sz w:val="28"/>
          <w:szCs w:val="28"/>
        </w:rPr>
        <w:t>thiết bị vào công trình xây dựng.</w:t>
      </w:r>
    </w:p>
    <w:p w14:paraId="553941B1" w14:textId="32BC457B" w:rsidR="00687085" w:rsidRPr="00B700F6" w:rsidRDefault="00687085" w:rsidP="008E1596">
      <w:pPr>
        <w:spacing w:after="0" w:line="360" w:lineRule="auto"/>
        <w:ind w:firstLine="720"/>
        <w:jc w:val="both"/>
        <w:rPr>
          <w:rFonts w:ascii="Times New Roman" w:eastAsia="Times New Roman" w:hAnsi="Times New Roman"/>
          <w:color w:val="1D2228"/>
          <w:sz w:val="28"/>
          <w:szCs w:val="28"/>
        </w:rPr>
      </w:pPr>
      <w:r w:rsidRPr="00B700F6">
        <w:rPr>
          <w:rFonts w:ascii="Times New Roman" w:eastAsia="Times New Roman" w:hAnsi="Times New Roman"/>
          <w:color w:val="1D2228"/>
          <w:sz w:val="28"/>
          <w:szCs w:val="28"/>
        </w:rPr>
        <w:t>Doanh nghiệp tư vấn xây dựng là DNXD cung cấp các dịch vụ tư vấn xây dựng như lập quy hoạch xây dựng, lập dự án đầu tư xây dựng, khảo sát xây dựng, thiết kế xây dựng, thẩm tra, kiểm định, thí nghiệm, quản lý dự án, giám sát thi công</w:t>
      </w:r>
      <w:r>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w:t>
      </w:r>
    </w:p>
    <w:p w14:paraId="109A0037" w14:textId="2842484E" w:rsidR="00687085" w:rsidRPr="00B700F6" w:rsidRDefault="00687085" w:rsidP="008E1596">
      <w:pPr>
        <w:spacing w:after="0" w:line="360" w:lineRule="auto"/>
        <w:ind w:firstLine="720"/>
        <w:jc w:val="both"/>
        <w:rPr>
          <w:rFonts w:ascii="Times New Roman" w:eastAsia="Times New Roman" w:hAnsi="Times New Roman"/>
          <w:color w:val="1D2228"/>
          <w:sz w:val="28"/>
          <w:szCs w:val="28"/>
        </w:rPr>
      </w:pPr>
      <w:r w:rsidRPr="00B700F6">
        <w:rPr>
          <w:rFonts w:ascii="Times New Roman" w:eastAsia="Times New Roman" w:hAnsi="Times New Roman"/>
          <w:color w:val="1D2228"/>
          <w:sz w:val="28"/>
          <w:szCs w:val="28"/>
        </w:rPr>
        <w:t xml:space="preserve">Doanh nghiệp thi công xây dựng là DNXD thực hiện việc tổ chức công trường, tổ chức phối kết hợp lực lượng lao động và máy móc thiết bị thi công để thực thi các công việc xây lắp công trình đảm bảo chất lượng và tiến độ thi công theo thỏa thuận trong hợp đồng thi công xây dựng ký kết với </w:t>
      </w:r>
      <w:r w:rsidR="00CA7795">
        <w:rPr>
          <w:rFonts w:ascii="Times New Roman" w:eastAsia="Times New Roman" w:hAnsi="Times New Roman"/>
          <w:color w:val="1D2228"/>
          <w:sz w:val="28"/>
          <w:szCs w:val="28"/>
        </w:rPr>
        <w:t>bên giao thầu</w:t>
      </w:r>
      <w:r w:rsidRPr="00B700F6">
        <w:rPr>
          <w:rFonts w:ascii="Times New Roman" w:eastAsia="Times New Roman" w:hAnsi="Times New Roman"/>
          <w:color w:val="1D2228"/>
          <w:sz w:val="28"/>
          <w:szCs w:val="28"/>
        </w:rPr>
        <w:t>.</w:t>
      </w:r>
    </w:p>
    <w:p w14:paraId="7F06FA72" w14:textId="11DC9422" w:rsidR="00687085" w:rsidRPr="00B700F6" w:rsidRDefault="00687085" w:rsidP="008E1596">
      <w:pPr>
        <w:spacing w:after="0" w:line="360" w:lineRule="auto"/>
        <w:ind w:firstLine="720"/>
        <w:jc w:val="both"/>
        <w:rPr>
          <w:rFonts w:ascii="Times New Roman" w:eastAsia="Times New Roman" w:hAnsi="Times New Roman"/>
          <w:color w:val="1D2228"/>
          <w:sz w:val="28"/>
          <w:szCs w:val="28"/>
        </w:rPr>
      </w:pPr>
      <w:r w:rsidRPr="00B700F6">
        <w:rPr>
          <w:rFonts w:ascii="Times New Roman" w:eastAsia="Times New Roman" w:hAnsi="Times New Roman"/>
          <w:color w:val="1D2228"/>
          <w:sz w:val="28"/>
          <w:szCs w:val="28"/>
        </w:rPr>
        <w:t>Doanh nghiệp sản xuất</w:t>
      </w:r>
      <w:r w:rsidR="00CA7795">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cung ứng vật liệu xây dựng là DNXD thực hiện hợp đồng sản xuất</w:t>
      </w:r>
      <w:r w:rsidR="00CA7795">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cung ứng vật liệu</w:t>
      </w:r>
      <w:r w:rsidR="00CA7795">
        <w:rPr>
          <w:rFonts w:ascii="Times New Roman" w:eastAsia="Times New Roman" w:hAnsi="Times New Roman"/>
          <w:color w:val="1D2228"/>
          <w:sz w:val="28"/>
          <w:szCs w:val="28"/>
        </w:rPr>
        <w:t>, cấu kiện</w:t>
      </w:r>
      <w:r w:rsidRPr="00B700F6">
        <w:rPr>
          <w:rFonts w:ascii="Times New Roman" w:eastAsia="Times New Roman" w:hAnsi="Times New Roman"/>
          <w:color w:val="1D2228"/>
          <w:sz w:val="28"/>
          <w:szCs w:val="28"/>
        </w:rPr>
        <w:t xml:space="preserve"> xây dựng ký kết với chủ đầu tư </w:t>
      </w:r>
      <w:r w:rsidRPr="00B700F6">
        <w:rPr>
          <w:rFonts w:ascii="Times New Roman" w:eastAsia="Times New Roman" w:hAnsi="Times New Roman"/>
          <w:color w:val="1D2228"/>
          <w:sz w:val="28"/>
          <w:szCs w:val="28"/>
        </w:rPr>
        <w:lastRenderedPageBreak/>
        <w:t xml:space="preserve">hoặc </w:t>
      </w:r>
      <w:r w:rsidR="00CA7795">
        <w:rPr>
          <w:rFonts w:ascii="Times New Roman" w:eastAsia="Times New Roman" w:hAnsi="Times New Roman"/>
          <w:color w:val="1D2228"/>
          <w:sz w:val="28"/>
          <w:szCs w:val="28"/>
        </w:rPr>
        <w:t>nhà</w:t>
      </w:r>
      <w:r w:rsidRPr="00B700F6">
        <w:rPr>
          <w:rFonts w:ascii="Times New Roman" w:eastAsia="Times New Roman" w:hAnsi="Times New Roman"/>
          <w:color w:val="1D2228"/>
          <w:sz w:val="28"/>
          <w:szCs w:val="28"/>
        </w:rPr>
        <w:t xml:space="preserve"> thầu </w:t>
      </w:r>
      <w:r w:rsidR="00CA7795">
        <w:rPr>
          <w:rFonts w:ascii="Times New Roman" w:eastAsia="Times New Roman" w:hAnsi="Times New Roman"/>
          <w:color w:val="1D2228"/>
          <w:sz w:val="28"/>
          <w:szCs w:val="28"/>
        </w:rPr>
        <w:t xml:space="preserve">thi công xây dựng </w:t>
      </w:r>
      <w:r w:rsidRPr="00B700F6">
        <w:rPr>
          <w:rFonts w:ascii="Times New Roman" w:eastAsia="Times New Roman" w:hAnsi="Times New Roman"/>
          <w:color w:val="1D2228"/>
          <w:sz w:val="28"/>
          <w:szCs w:val="28"/>
        </w:rPr>
        <w:t>đảm bảo đúng chất lượng, chủng loại vật liệu và tiến độ cung ứng đã thỏa thuận.</w:t>
      </w:r>
    </w:p>
    <w:p w14:paraId="49C2D7A8" w14:textId="5FEECD0C" w:rsidR="00687085" w:rsidRPr="00B700F6" w:rsidRDefault="00687085" w:rsidP="008E1596">
      <w:pPr>
        <w:spacing w:after="0" w:line="360" w:lineRule="auto"/>
        <w:ind w:firstLine="720"/>
        <w:jc w:val="both"/>
        <w:rPr>
          <w:rFonts w:ascii="Times New Roman" w:eastAsia="Times New Roman" w:hAnsi="Times New Roman"/>
          <w:color w:val="1D2228"/>
          <w:sz w:val="28"/>
          <w:szCs w:val="28"/>
        </w:rPr>
      </w:pPr>
      <w:r w:rsidRPr="00B700F6">
        <w:rPr>
          <w:rFonts w:ascii="Times New Roman" w:eastAsia="Times New Roman" w:hAnsi="Times New Roman"/>
          <w:color w:val="1D2228"/>
          <w:sz w:val="28"/>
          <w:szCs w:val="28"/>
        </w:rPr>
        <w:t xml:space="preserve">Doanh nghiệp cung ứng và </w:t>
      </w:r>
      <w:r w:rsidR="00CA7795">
        <w:rPr>
          <w:rFonts w:ascii="Times New Roman" w:eastAsia="Times New Roman" w:hAnsi="Times New Roman"/>
          <w:color w:val="1D2228"/>
          <w:sz w:val="28"/>
          <w:szCs w:val="28"/>
        </w:rPr>
        <w:t xml:space="preserve">lắp đặt </w:t>
      </w:r>
      <w:r w:rsidRPr="00B700F6">
        <w:rPr>
          <w:rFonts w:ascii="Times New Roman" w:eastAsia="Times New Roman" w:hAnsi="Times New Roman"/>
          <w:color w:val="1D2228"/>
          <w:sz w:val="28"/>
          <w:szCs w:val="28"/>
        </w:rPr>
        <w:t>thiết bị vào công trình là DNXD cung ứng máy móc</w:t>
      </w:r>
      <w:r w:rsidR="00A46DD9">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thiết bị lắp đặt vào công trình đúng chủng loại, xuất xứ, chất lượng và đúng tiến độ cung ứng đã thỏa thuận trong hợp đồng ký kết với chủ đầu tư hoặc tổng thầu.</w:t>
      </w:r>
    </w:p>
    <w:p w14:paraId="52D825C4" w14:textId="1B4DD5CC" w:rsidR="00687085" w:rsidRPr="00B700F6" w:rsidRDefault="00687085" w:rsidP="008E1596">
      <w:pPr>
        <w:spacing w:after="0" w:line="360" w:lineRule="auto"/>
        <w:ind w:firstLine="720"/>
        <w:jc w:val="both"/>
        <w:rPr>
          <w:rFonts w:ascii="Times New Roman" w:eastAsia="Times New Roman" w:hAnsi="Times New Roman"/>
          <w:color w:val="1D2228"/>
          <w:sz w:val="28"/>
          <w:szCs w:val="28"/>
        </w:rPr>
      </w:pPr>
      <w:r w:rsidRPr="00B700F6">
        <w:rPr>
          <w:rFonts w:ascii="Times New Roman" w:eastAsia="Times New Roman" w:hAnsi="Times New Roman"/>
          <w:color w:val="1D2228"/>
          <w:sz w:val="28"/>
          <w:szCs w:val="28"/>
        </w:rPr>
        <w:t>Theo quy mô doanh nghiệp, DNXD được phân ra bốn loại: doanh nghiệp lớn</w:t>
      </w:r>
      <w:r w:rsidR="00A46DD9">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doanh nghiệp vừa</w:t>
      </w:r>
      <w:r w:rsidR="00A46DD9">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doanh nghiệp nhỏ</w:t>
      </w:r>
      <w:r w:rsidR="00A46DD9">
        <w:rPr>
          <w:rFonts w:ascii="Times New Roman" w:eastAsia="Times New Roman" w:hAnsi="Times New Roman"/>
          <w:color w:val="1D2228"/>
          <w:sz w:val="28"/>
          <w:szCs w:val="28"/>
        </w:rPr>
        <w:t>;</w:t>
      </w:r>
      <w:r w:rsidRPr="00B700F6">
        <w:rPr>
          <w:rFonts w:ascii="Times New Roman" w:eastAsia="Times New Roman" w:hAnsi="Times New Roman"/>
          <w:color w:val="1D2228"/>
          <w:sz w:val="28"/>
          <w:szCs w:val="28"/>
        </w:rPr>
        <w:t xml:space="preserve"> và doanh nghiệp siêu nhỏ.</w:t>
      </w:r>
    </w:p>
    <w:p w14:paraId="492DB2F5" w14:textId="04B07AA2" w:rsidR="00687085" w:rsidRPr="00B700F6" w:rsidRDefault="00687085" w:rsidP="008E1596">
      <w:pPr>
        <w:spacing w:after="0" w:line="360" w:lineRule="auto"/>
        <w:ind w:firstLine="720"/>
        <w:jc w:val="both"/>
        <w:rPr>
          <w:rFonts w:ascii="Times New Roman" w:eastAsia="Times New Roman" w:hAnsi="Times New Roman"/>
          <w:color w:val="1D2228"/>
          <w:sz w:val="28"/>
          <w:szCs w:val="28"/>
        </w:rPr>
      </w:pPr>
      <w:r w:rsidRPr="00B700F6">
        <w:rPr>
          <w:rFonts w:ascii="Times New Roman" w:eastAsia="Times New Roman" w:hAnsi="Times New Roman"/>
          <w:color w:val="1D2228"/>
          <w:sz w:val="28"/>
          <w:szCs w:val="28"/>
        </w:rPr>
        <w:t>Việc xác định các DNXD theo quy mô được căn cứ vào các tiêu chí: số lao động tham gia bảo hiểm xã hội và tổng doanh thu hoặc tổng nguồn vốn được pháp luật quy định. Ở Việt Nam, các DNXD đa số là doanh nghiệp vừa, nhỏ và siêu nhỏ (chiếm khoảng 96% tổng số doanh nghiệp), các DNXD này nhận được những sự hỗ trợ của Nhà nước về thông tin, về sử dụng dịch vụ tư vấn, về khởi nghiệp và đào tạo nghề, về tham dự đấu thầu …</w:t>
      </w:r>
      <w:r w:rsidR="00A46DD9">
        <w:rPr>
          <w:rFonts w:ascii="Times New Roman" w:eastAsia="Times New Roman" w:hAnsi="Times New Roman"/>
          <w:color w:val="1D2228"/>
          <w:sz w:val="28"/>
          <w:szCs w:val="28"/>
        </w:rPr>
        <w:t xml:space="preserve"> Nhiều DNXD đã chuyển đổi từ mô hình công ty nhà nước sang công ty cổ phần. Nhiều doanh nghiệp ngoài kinh doanh xây dựng đã mở rộng sang cả lĩnh vực đầu tư kinh doanh bất động sản.</w:t>
      </w:r>
    </w:p>
    <w:p w14:paraId="79374A46" w14:textId="77777777" w:rsidR="00687085" w:rsidRPr="00B700F6" w:rsidRDefault="00687085" w:rsidP="005D74D4">
      <w:pPr>
        <w:spacing w:after="0" w:line="360" w:lineRule="auto"/>
        <w:jc w:val="right"/>
        <w:rPr>
          <w:rFonts w:ascii="Times New Roman" w:eastAsia="Times New Roman" w:hAnsi="Times New Roman"/>
          <w:b/>
          <w:bCs/>
          <w:sz w:val="24"/>
        </w:rPr>
      </w:pPr>
      <w:r w:rsidRPr="00B700F6">
        <w:rPr>
          <w:rFonts w:ascii="Times New Roman" w:eastAsia="Times New Roman" w:hAnsi="Times New Roman"/>
          <w:b/>
          <w:bCs/>
          <w:sz w:val="24"/>
        </w:rPr>
        <w:t>ĐINH ĐĂNG QUANG</w:t>
      </w:r>
    </w:p>
    <w:p w14:paraId="59296780" w14:textId="77777777" w:rsidR="00687085" w:rsidRPr="00B700F6" w:rsidRDefault="00687085" w:rsidP="005D74D4">
      <w:pPr>
        <w:spacing w:after="0" w:line="360" w:lineRule="auto"/>
        <w:jc w:val="both"/>
        <w:rPr>
          <w:rFonts w:ascii="Times New Roman" w:eastAsia="Times New Roman" w:hAnsi="Times New Roman"/>
          <w:b/>
          <w:bCs/>
          <w:sz w:val="24"/>
          <w:lang w:val="vi-VN"/>
        </w:rPr>
      </w:pPr>
      <w:r w:rsidRPr="00B700F6">
        <w:rPr>
          <w:rFonts w:ascii="Times New Roman" w:eastAsia="Times New Roman" w:hAnsi="Times New Roman"/>
          <w:b/>
          <w:bCs/>
          <w:sz w:val="24"/>
          <w:lang w:val="vi-VN"/>
        </w:rPr>
        <w:t>Tài liệu tham khảo</w:t>
      </w:r>
    </w:p>
    <w:p w14:paraId="24746DF2" w14:textId="7BC24164" w:rsidR="00687085" w:rsidRPr="00644D18" w:rsidRDefault="00687085" w:rsidP="005D74D4">
      <w:pPr>
        <w:spacing w:after="0" w:line="360" w:lineRule="auto"/>
        <w:jc w:val="both"/>
        <w:rPr>
          <w:rFonts w:ascii="Times New Roman" w:eastAsia="Times New Roman" w:hAnsi="Times New Roman"/>
          <w:sz w:val="24"/>
          <w:szCs w:val="24"/>
          <w:lang w:val="sv-SE"/>
        </w:rPr>
      </w:pPr>
      <w:r w:rsidRPr="00644D18">
        <w:rPr>
          <w:rFonts w:ascii="Times New Roman" w:eastAsia="Times New Roman" w:hAnsi="Times New Roman"/>
          <w:sz w:val="24"/>
          <w:szCs w:val="24"/>
          <w:lang w:val="sv-SE"/>
        </w:rPr>
        <w:t xml:space="preserve">1. Donald S.Barrie, Boyd C.Paulson, JR., </w:t>
      </w:r>
      <w:r w:rsidRPr="00644D18">
        <w:rPr>
          <w:rFonts w:ascii="Times New Roman" w:eastAsia="Times New Roman" w:hAnsi="Times New Roman"/>
          <w:i/>
          <w:sz w:val="24"/>
          <w:szCs w:val="24"/>
          <w:lang w:val="sv-SE"/>
        </w:rPr>
        <w:t xml:space="preserve">Professional construction management – Bản dịch tiếng Việt: Quản lý công nghiệp xây dựng – </w:t>
      </w:r>
      <w:r w:rsidRPr="00644D18">
        <w:rPr>
          <w:rFonts w:ascii="Times New Roman" w:eastAsia="Times New Roman" w:hAnsi="Times New Roman"/>
          <w:sz w:val="24"/>
          <w:szCs w:val="24"/>
          <w:lang w:val="sv-SE"/>
        </w:rPr>
        <w:t>Người dịch: Đỗ Văn Toản, Đỗ Hữu Thành, Nxb. Khoa học và kỹ thuật, Hà Nội</w:t>
      </w:r>
      <w:r w:rsidR="00644D18">
        <w:rPr>
          <w:rFonts w:ascii="Times New Roman" w:eastAsia="Times New Roman" w:hAnsi="Times New Roman"/>
          <w:sz w:val="24"/>
          <w:szCs w:val="24"/>
          <w:lang w:val="sv-SE"/>
        </w:rPr>
        <w:t>,</w:t>
      </w:r>
      <w:r w:rsidRPr="00644D18">
        <w:rPr>
          <w:rFonts w:ascii="Times New Roman" w:eastAsia="Times New Roman" w:hAnsi="Times New Roman"/>
          <w:sz w:val="24"/>
          <w:szCs w:val="24"/>
          <w:lang w:val="sv-SE"/>
        </w:rPr>
        <w:t xml:space="preserve"> 1996, tr. 5-14.</w:t>
      </w:r>
    </w:p>
    <w:p w14:paraId="21AAAB97" w14:textId="13137743" w:rsidR="00687085" w:rsidRPr="00644D18" w:rsidRDefault="00687085" w:rsidP="005D74D4">
      <w:pPr>
        <w:spacing w:after="0" w:line="360" w:lineRule="auto"/>
        <w:jc w:val="both"/>
        <w:rPr>
          <w:rFonts w:ascii="Times New Roman" w:eastAsia="Times New Roman" w:hAnsi="Times New Roman"/>
          <w:sz w:val="24"/>
          <w:szCs w:val="24"/>
          <w:lang w:val="sv-SE"/>
        </w:rPr>
      </w:pPr>
      <w:r w:rsidRPr="00644D18">
        <w:rPr>
          <w:rFonts w:ascii="Times New Roman" w:eastAsia="Times New Roman" w:hAnsi="Times New Roman"/>
          <w:sz w:val="24"/>
          <w:szCs w:val="24"/>
          <w:lang w:val="sv-SE"/>
        </w:rPr>
        <w:t xml:space="preserve">2. </w:t>
      </w:r>
      <w:r w:rsidRPr="008E1596">
        <w:rPr>
          <w:rFonts w:ascii="Times New Roman" w:hAnsi="Times New Roman"/>
          <w:sz w:val="24"/>
          <w:szCs w:val="24"/>
        </w:rPr>
        <w:t xml:space="preserve">Lê Công Hoa, </w:t>
      </w:r>
      <w:r w:rsidRPr="008E1596">
        <w:rPr>
          <w:rFonts w:ascii="Times New Roman" w:hAnsi="Times New Roman"/>
          <w:i/>
          <w:sz w:val="24"/>
          <w:szCs w:val="24"/>
        </w:rPr>
        <w:t xml:space="preserve">Quản trị xây dựng, </w:t>
      </w:r>
      <w:r w:rsidRPr="008E1596">
        <w:rPr>
          <w:rFonts w:ascii="Times New Roman" w:hAnsi="Times New Roman"/>
          <w:sz w:val="24"/>
          <w:szCs w:val="24"/>
        </w:rPr>
        <w:t>Nxb. Đại học Kinh tế quốc dân, Hà Nội</w:t>
      </w:r>
      <w:r w:rsidR="00644D18">
        <w:rPr>
          <w:rFonts w:ascii="Times New Roman" w:hAnsi="Times New Roman"/>
          <w:sz w:val="24"/>
          <w:szCs w:val="24"/>
        </w:rPr>
        <w:t>,</w:t>
      </w:r>
      <w:r w:rsidRPr="008E1596">
        <w:rPr>
          <w:rFonts w:ascii="Times New Roman" w:hAnsi="Times New Roman"/>
          <w:sz w:val="24"/>
          <w:szCs w:val="24"/>
        </w:rPr>
        <w:t xml:space="preserve"> 2010, tr. 09-18</w:t>
      </w:r>
    </w:p>
    <w:p w14:paraId="2B858F0E" w14:textId="6653A4FE" w:rsidR="00687085" w:rsidRPr="00644D18" w:rsidRDefault="00687085" w:rsidP="005D74D4">
      <w:pPr>
        <w:spacing w:after="0" w:line="360" w:lineRule="auto"/>
        <w:jc w:val="both"/>
        <w:rPr>
          <w:rFonts w:ascii="Times New Roman" w:eastAsia="Times New Roman" w:hAnsi="Times New Roman"/>
          <w:sz w:val="24"/>
          <w:szCs w:val="24"/>
          <w:lang w:val="sv-SE"/>
        </w:rPr>
      </w:pPr>
      <w:r w:rsidRPr="00644D18">
        <w:rPr>
          <w:rFonts w:ascii="Times New Roman" w:eastAsia="Times New Roman" w:hAnsi="Times New Roman"/>
          <w:sz w:val="24"/>
          <w:szCs w:val="24"/>
          <w:lang w:val="sv-SE"/>
        </w:rPr>
        <w:t xml:space="preserve">3. </w:t>
      </w:r>
      <w:r w:rsidRPr="008E1596">
        <w:rPr>
          <w:rFonts w:ascii="Times New Roman" w:hAnsi="Times New Roman"/>
          <w:iCs/>
          <w:sz w:val="24"/>
          <w:szCs w:val="24"/>
        </w:rPr>
        <w:t>Quốc hội</w:t>
      </w:r>
      <w:r w:rsidRPr="00644D18">
        <w:rPr>
          <w:rFonts w:ascii="Times New Roman" w:eastAsia="Times New Roman" w:hAnsi="Times New Roman"/>
          <w:sz w:val="24"/>
          <w:szCs w:val="24"/>
          <w:lang w:val="sv-SE"/>
        </w:rPr>
        <w:t xml:space="preserve">, </w:t>
      </w:r>
      <w:r w:rsidRPr="00644D18">
        <w:rPr>
          <w:rFonts w:ascii="Times New Roman" w:eastAsia="Times New Roman" w:hAnsi="Times New Roman"/>
          <w:i/>
          <w:sz w:val="24"/>
          <w:szCs w:val="24"/>
          <w:lang w:val="sv-SE"/>
        </w:rPr>
        <w:t>Luật Xây dựng</w:t>
      </w:r>
      <w:r w:rsidR="00644D18">
        <w:rPr>
          <w:rFonts w:ascii="Times New Roman" w:eastAsia="Times New Roman" w:hAnsi="Times New Roman"/>
          <w:i/>
          <w:sz w:val="24"/>
          <w:szCs w:val="24"/>
          <w:lang w:val="sv-SE"/>
        </w:rPr>
        <w:t xml:space="preserve"> ngày 18 tháng 6 năm 2014,</w:t>
      </w:r>
      <w:r w:rsidRPr="00644D18">
        <w:rPr>
          <w:rFonts w:ascii="Times New Roman" w:eastAsia="Times New Roman" w:hAnsi="Times New Roman"/>
          <w:i/>
          <w:sz w:val="24"/>
          <w:szCs w:val="24"/>
          <w:lang w:val="sv-SE"/>
        </w:rPr>
        <w:t xml:space="preserve"> </w:t>
      </w:r>
      <w:r w:rsidRPr="00644D18">
        <w:rPr>
          <w:rFonts w:ascii="Times New Roman" w:eastAsia="Times New Roman" w:hAnsi="Times New Roman"/>
          <w:sz w:val="24"/>
          <w:szCs w:val="24"/>
          <w:lang w:val="sv-SE"/>
        </w:rPr>
        <w:t>Luật số 50/2014/QH13</w:t>
      </w:r>
      <w:r w:rsidR="00644D18">
        <w:rPr>
          <w:rFonts w:ascii="Times New Roman" w:eastAsia="Times New Roman" w:hAnsi="Times New Roman"/>
          <w:sz w:val="24"/>
          <w:szCs w:val="24"/>
          <w:lang w:val="sv-SE"/>
        </w:rPr>
        <w:t>, 2014</w:t>
      </w:r>
      <w:r w:rsidRPr="00644D18">
        <w:rPr>
          <w:rFonts w:ascii="Times New Roman" w:eastAsia="Times New Roman" w:hAnsi="Times New Roman"/>
          <w:sz w:val="24"/>
          <w:szCs w:val="24"/>
          <w:lang w:val="sv-SE"/>
        </w:rPr>
        <w:t>.</w:t>
      </w:r>
    </w:p>
    <w:p w14:paraId="1EF1E729" w14:textId="2A67461B" w:rsidR="00687085" w:rsidRPr="00644D18" w:rsidRDefault="00065F1B" w:rsidP="005D74D4">
      <w:pPr>
        <w:spacing w:after="0" w:line="360" w:lineRule="auto"/>
        <w:jc w:val="both"/>
        <w:rPr>
          <w:rFonts w:ascii="Times New Roman" w:eastAsia="Times New Roman" w:hAnsi="Times New Roman"/>
          <w:sz w:val="24"/>
          <w:szCs w:val="24"/>
          <w:lang w:val="sv-SE"/>
        </w:rPr>
      </w:pPr>
      <w:r>
        <w:rPr>
          <w:rFonts w:ascii="Times New Roman" w:eastAsia="Times New Roman" w:hAnsi="Times New Roman"/>
          <w:sz w:val="24"/>
          <w:szCs w:val="24"/>
          <w:lang w:val="sv-SE"/>
        </w:rPr>
        <w:t>4</w:t>
      </w:r>
      <w:r w:rsidR="00687085" w:rsidRPr="00644D18">
        <w:rPr>
          <w:rFonts w:ascii="Times New Roman" w:eastAsia="Times New Roman" w:hAnsi="Times New Roman"/>
          <w:sz w:val="24"/>
          <w:szCs w:val="24"/>
          <w:lang w:val="sv-SE"/>
        </w:rPr>
        <w:t>. Chính phủ</w:t>
      </w:r>
      <w:r w:rsidR="00687085" w:rsidRPr="008E1596">
        <w:rPr>
          <w:rFonts w:ascii="Times New Roman" w:hAnsi="Times New Roman"/>
          <w:iCs/>
          <w:sz w:val="24"/>
          <w:szCs w:val="24"/>
        </w:rPr>
        <w:t xml:space="preserve">, </w:t>
      </w:r>
      <w:r w:rsidR="00687085" w:rsidRPr="008E1596">
        <w:rPr>
          <w:rFonts w:ascii="Times New Roman" w:hAnsi="Times New Roman"/>
          <w:i/>
          <w:iCs/>
          <w:sz w:val="24"/>
          <w:szCs w:val="24"/>
        </w:rPr>
        <w:t xml:space="preserve">Nghị định </w:t>
      </w:r>
      <w:r w:rsidR="00644D18">
        <w:rPr>
          <w:rFonts w:ascii="Times New Roman" w:hAnsi="Times New Roman"/>
          <w:i/>
          <w:iCs/>
          <w:sz w:val="24"/>
          <w:szCs w:val="24"/>
        </w:rPr>
        <w:t xml:space="preserve">số 46/2015/NĐ-CP ngày 12 tháng 5 năm 2015 </w:t>
      </w:r>
      <w:r w:rsidR="00687085" w:rsidRPr="008E1596">
        <w:rPr>
          <w:rFonts w:ascii="Times New Roman" w:hAnsi="Times New Roman"/>
          <w:i/>
          <w:iCs/>
          <w:sz w:val="24"/>
          <w:szCs w:val="24"/>
        </w:rPr>
        <w:t>về quản lý chất lượng và bảo trì công trình xây dựng</w:t>
      </w:r>
      <w:r w:rsidR="00644D18">
        <w:rPr>
          <w:rFonts w:ascii="Times New Roman" w:hAnsi="Times New Roman"/>
          <w:iCs/>
          <w:sz w:val="24"/>
          <w:szCs w:val="24"/>
        </w:rPr>
        <w:t>.</w:t>
      </w:r>
    </w:p>
    <w:p w14:paraId="413DCF49" w14:textId="56F94C27" w:rsidR="00687085" w:rsidRDefault="00065F1B" w:rsidP="005D74D4">
      <w:pPr>
        <w:spacing w:after="0" w:line="360" w:lineRule="auto"/>
        <w:jc w:val="both"/>
        <w:rPr>
          <w:rFonts w:ascii="Times New Roman" w:eastAsia="Times New Roman" w:hAnsi="Times New Roman"/>
          <w:sz w:val="24"/>
          <w:szCs w:val="24"/>
          <w:lang w:val="sv-SE"/>
        </w:rPr>
      </w:pPr>
      <w:r>
        <w:rPr>
          <w:rFonts w:ascii="Times New Roman" w:eastAsia="Times New Roman" w:hAnsi="Times New Roman"/>
          <w:sz w:val="24"/>
          <w:szCs w:val="24"/>
          <w:lang w:val="sv-SE"/>
        </w:rPr>
        <w:t>5</w:t>
      </w:r>
      <w:r w:rsidR="00687085" w:rsidRPr="00644D18">
        <w:rPr>
          <w:rFonts w:ascii="Times New Roman" w:eastAsia="Times New Roman" w:hAnsi="Times New Roman"/>
          <w:sz w:val="24"/>
          <w:szCs w:val="24"/>
          <w:lang w:val="sv-SE"/>
        </w:rPr>
        <w:t xml:space="preserve">. Đinh Đăng Quang, Tô Thị Hương Quỳnh, Lê Hoài Nam, </w:t>
      </w:r>
      <w:r w:rsidR="00687085" w:rsidRPr="00644D18">
        <w:rPr>
          <w:rFonts w:ascii="Times New Roman" w:eastAsia="Times New Roman" w:hAnsi="Times New Roman"/>
          <w:i/>
          <w:sz w:val="24"/>
          <w:szCs w:val="24"/>
          <w:lang w:val="sv-SE"/>
        </w:rPr>
        <w:t xml:space="preserve">Phân tích hoạt động kinh tế doanh nghiệp xây dựng, </w:t>
      </w:r>
      <w:r w:rsidR="00687085" w:rsidRPr="00644D18">
        <w:rPr>
          <w:rFonts w:ascii="Times New Roman" w:eastAsia="Times New Roman" w:hAnsi="Times New Roman"/>
          <w:sz w:val="24"/>
          <w:szCs w:val="24"/>
          <w:lang w:val="sv-SE"/>
        </w:rPr>
        <w:t>Nxb. Xây dựng, Hà Nội</w:t>
      </w:r>
      <w:r w:rsidR="00644D18">
        <w:rPr>
          <w:rFonts w:ascii="Times New Roman" w:eastAsia="Times New Roman" w:hAnsi="Times New Roman"/>
          <w:sz w:val="24"/>
          <w:szCs w:val="24"/>
          <w:lang w:val="sv-SE"/>
        </w:rPr>
        <w:t>,</w:t>
      </w:r>
      <w:r w:rsidR="00687085" w:rsidRPr="00644D18">
        <w:rPr>
          <w:rFonts w:ascii="Times New Roman" w:eastAsia="Times New Roman" w:hAnsi="Times New Roman"/>
          <w:sz w:val="24"/>
          <w:szCs w:val="24"/>
          <w:lang w:val="sv-SE"/>
        </w:rPr>
        <w:t xml:space="preserve"> 2016, tr. 88-90</w:t>
      </w:r>
    </w:p>
    <w:p w14:paraId="5A33FC64" w14:textId="4C48137D" w:rsidR="00065F1B" w:rsidRPr="00644D18" w:rsidRDefault="00065F1B" w:rsidP="00065F1B">
      <w:pPr>
        <w:spacing w:after="0" w:line="360" w:lineRule="auto"/>
        <w:jc w:val="both"/>
        <w:rPr>
          <w:rFonts w:ascii="Times New Roman" w:eastAsia="Times New Roman" w:hAnsi="Times New Roman"/>
          <w:sz w:val="24"/>
          <w:szCs w:val="24"/>
          <w:lang w:val="sv-SE"/>
        </w:rPr>
      </w:pPr>
      <w:r>
        <w:rPr>
          <w:rFonts w:ascii="Times New Roman" w:eastAsia="Times New Roman" w:hAnsi="Times New Roman"/>
          <w:sz w:val="24"/>
          <w:szCs w:val="24"/>
          <w:lang w:val="sv-SE"/>
        </w:rPr>
        <w:t>6</w:t>
      </w:r>
      <w:r w:rsidRPr="00644D18">
        <w:rPr>
          <w:rFonts w:ascii="Times New Roman" w:eastAsia="Times New Roman" w:hAnsi="Times New Roman"/>
          <w:sz w:val="24"/>
          <w:szCs w:val="24"/>
          <w:lang w:val="sv-SE"/>
        </w:rPr>
        <w:t xml:space="preserve">. </w:t>
      </w:r>
      <w:r w:rsidRPr="00850EAC">
        <w:rPr>
          <w:rFonts w:ascii="Times New Roman" w:hAnsi="Times New Roman"/>
          <w:iCs/>
          <w:sz w:val="24"/>
          <w:szCs w:val="24"/>
        </w:rPr>
        <w:t>Quốc hội</w:t>
      </w:r>
      <w:r w:rsidRPr="00644D18">
        <w:rPr>
          <w:rFonts w:ascii="Times New Roman" w:eastAsia="Times New Roman" w:hAnsi="Times New Roman"/>
          <w:sz w:val="24"/>
          <w:szCs w:val="24"/>
          <w:lang w:val="sv-SE"/>
        </w:rPr>
        <w:t xml:space="preserve">, </w:t>
      </w:r>
      <w:r w:rsidRPr="00644D18">
        <w:rPr>
          <w:rFonts w:ascii="Times New Roman" w:eastAsia="Times New Roman" w:hAnsi="Times New Roman"/>
          <w:i/>
          <w:sz w:val="24"/>
          <w:szCs w:val="24"/>
          <w:lang w:val="sv-SE"/>
        </w:rPr>
        <w:t>Luật Doanh nghiệp</w:t>
      </w:r>
      <w:r>
        <w:rPr>
          <w:rFonts w:ascii="Times New Roman" w:eastAsia="Times New Roman" w:hAnsi="Times New Roman"/>
          <w:i/>
          <w:sz w:val="24"/>
          <w:szCs w:val="24"/>
          <w:lang w:val="sv-SE"/>
        </w:rPr>
        <w:t xml:space="preserve"> ngày 17 tháng 6 năm 2020,</w:t>
      </w:r>
      <w:r w:rsidRPr="00644D18">
        <w:rPr>
          <w:rFonts w:ascii="Times New Roman" w:eastAsia="Times New Roman" w:hAnsi="Times New Roman"/>
          <w:i/>
          <w:sz w:val="24"/>
          <w:szCs w:val="24"/>
          <w:lang w:val="sv-SE"/>
        </w:rPr>
        <w:t xml:space="preserve"> </w:t>
      </w:r>
      <w:r w:rsidRPr="00644D18">
        <w:rPr>
          <w:rFonts w:ascii="Times New Roman" w:eastAsia="Times New Roman" w:hAnsi="Times New Roman"/>
          <w:sz w:val="24"/>
          <w:szCs w:val="24"/>
          <w:lang w:val="sv-SE"/>
        </w:rPr>
        <w:t xml:space="preserve">Luật số </w:t>
      </w:r>
      <w:r>
        <w:rPr>
          <w:rFonts w:ascii="Times New Roman" w:eastAsia="Times New Roman" w:hAnsi="Times New Roman"/>
          <w:sz w:val="24"/>
          <w:szCs w:val="24"/>
          <w:lang w:val="sv-SE"/>
        </w:rPr>
        <w:t>59</w:t>
      </w:r>
      <w:r w:rsidRPr="00644D18">
        <w:rPr>
          <w:rFonts w:ascii="Times New Roman" w:eastAsia="Times New Roman" w:hAnsi="Times New Roman"/>
          <w:sz w:val="24"/>
          <w:szCs w:val="24"/>
          <w:lang w:val="sv-SE"/>
        </w:rPr>
        <w:t>/20</w:t>
      </w:r>
      <w:r>
        <w:rPr>
          <w:rFonts w:ascii="Times New Roman" w:eastAsia="Times New Roman" w:hAnsi="Times New Roman"/>
          <w:sz w:val="24"/>
          <w:szCs w:val="24"/>
          <w:lang w:val="sv-SE"/>
        </w:rPr>
        <w:t>20</w:t>
      </w:r>
      <w:r w:rsidRPr="00644D18">
        <w:rPr>
          <w:rFonts w:ascii="Times New Roman" w:eastAsia="Times New Roman" w:hAnsi="Times New Roman"/>
          <w:sz w:val="24"/>
          <w:szCs w:val="24"/>
          <w:lang w:val="sv-SE"/>
        </w:rPr>
        <w:t>/QH1</w:t>
      </w:r>
      <w:r>
        <w:rPr>
          <w:rFonts w:ascii="Times New Roman" w:eastAsia="Times New Roman" w:hAnsi="Times New Roman"/>
          <w:sz w:val="24"/>
          <w:szCs w:val="24"/>
          <w:lang w:val="sv-SE"/>
        </w:rPr>
        <w:t>4, 2020</w:t>
      </w:r>
      <w:r w:rsidRPr="00644D18">
        <w:rPr>
          <w:rFonts w:ascii="Times New Roman" w:eastAsia="Times New Roman" w:hAnsi="Times New Roman"/>
          <w:sz w:val="24"/>
          <w:szCs w:val="24"/>
          <w:lang w:val="sv-SE"/>
        </w:rPr>
        <w:t>.</w:t>
      </w:r>
    </w:p>
    <w:p w14:paraId="7B45F09E" w14:textId="6DC4C9F7" w:rsidR="00687085" w:rsidRPr="00644D18" w:rsidRDefault="00687085" w:rsidP="005D74D4">
      <w:pPr>
        <w:spacing w:after="0" w:line="360" w:lineRule="auto"/>
        <w:jc w:val="both"/>
        <w:rPr>
          <w:rFonts w:ascii="Times New Roman" w:eastAsia="Times New Roman" w:hAnsi="Times New Roman"/>
          <w:sz w:val="24"/>
          <w:szCs w:val="24"/>
          <w:lang w:val="sv-SE"/>
        </w:rPr>
      </w:pPr>
      <w:r w:rsidRPr="00644D18">
        <w:rPr>
          <w:rFonts w:ascii="Times New Roman" w:eastAsia="Times New Roman" w:hAnsi="Times New Roman"/>
          <w:sz w:val="24"/>
          <w:szCs w:val="24"/>
          <w:lang w:val="sv-SE"/>
        </w:rPr>
        <w:t xml:space="preserve">7. </w:t>
      </w:r>
      <w:r w:rsidRPr="008E1596">
        <w:rPr>
          <w:rFonts w:ascii="Times New Roman" w:hAnsi="Times New Roman"/>
          <w:iCs/>
          <w:sz w:val="24"/>
          <w:szCs w:val="24"/>
        </w:rPr>
        <w:t>Quốc hội</w:t>
      </w:r>
      <w:r w:rsidRPr="00644D18">
        <w:rPr>
          <w:rFonts w:ascii="Times New Roman" w:eastAsia="Times New Roman" w:hAnsi="Times New Roman"/>
          <w:sz w:val="24"/>
          <w:szCs w:val="24"/>
          <w:lang w:val="sv-SE"/>
        </w:rPr>
        <w:t xml:space="preserve">, </w:t>
      </w:r>
      <w:r w:rsidRPr="00644D18">
        <w:rPr>
          <w:rFonts w:ascii="Times New Roman" w:eastAsia="Times New Roman" w:hAnsi="Times New Roman"/>
          <w:i/>
          <w:sz w:val="24"/>
          <w:szCs w:val="24"/>
          <w:lang w:val="sv-SE"/>
        </w:rPr>
        <w:t xml:space="preserve">Luật </w:t>
      </w:r>
      <w:r w:rsidR="00644D18">
        <w:rPr>
          <w:rFonts w:ascii="Times New Roman" w:eastAsia="Times New Roman" w:hAnsi="Times New Roman"/>
          <w:i/>
          <w:sz w:val="24"/>
          <w:szCs w:val="24"/>
          <w:lang w:val="sv-SE"/>
        </w:rPr>
        <w:t>S</w:t>
      </w:r>
      <w:r w:rsidRPr="00644D18">
        <w:rPr>
          <w:rFonts w:ascii="Times New Roman" w:eastAsia="Times New Roman" w:hAnsi="Times New Roman"/>
          <w:i/>
          <w:sz w:val="24"/>
          <w:szCs w:val="24"/>
          <w:lang w:val="sv-SE"/>
        </w:rPr>
        <w:t xml:space="preserve">ửa đổi, </w:t>
      </w:r>
      <w:r w:rsidR="00644D18">
        <w:rPr>
          <w:rFonts w:ascii="Times New Roman" w:eastAsia="Times New Roman" w:hAnsi="Times New Roman"/>
          <w:i/>
          <w:sz w:val="24"/>
          <w:szCs w:val="24"/>
          <w:lang w:val="sv-SE"/>
        </w:rPr>
        <w:t>B</w:t>
      </w:r>
      <w:r w:rsidRPr="00644D18">
        <w:rPr>
          <w:rFonts w:ascii="Times New Roman" w:eastAsia="Times New Roman" w:hAnsi="Times New Roman"/>
          <w:i/>
          <w:sz w:val="24"/>
          <w:szCs w:val="24"/>
          <w:lang w:val="sv-SE"/>
        </w:rPr>
        <w:t xml:space="preserve">ổ sung một số điều của Luật Xây dựng </w:t>
      </w:r>
      <w:r w:rsidR="00644D18">
        <w:rPr>
          <w:rFonts w:ascii="Times New Roman" w:eastAsia="Times New Roman" w:hAnsi="Times New Roman"/>
          <w:i/>
          <w:sz w:val="24"/>
          <w:szCs w:val="24"/>
          <w:lang w:val="sv-SE"/>
        </w:rPr>
        <w:t>ngày 17 tháng 6 năm 2020</w:t>
      </w:r>
      <w:r w:rsidR="00065F1B">
        <w:rPr>
          <w:rFonts w:ascii="Times New Roman" w:eastAsia="Times New Roman" w:hAnsi="Times New Roman"/>
          <w:i/>
          <w:sz w:val="24"/>
          <w:szCs w:val="24"/>
          <w:lang w:val="sv-SE"/>
        </w:rPr>
        <w:t>,</w:t>
      </w:r>
      <w:r w:rsidRPr="00644D18">
        <w:rPr>
          <w:rFonts w:ascii="Times New Roman" w:eastAsia="Times New Roman" w:hAnsi="Times New Roman"/>
          <w:i/>
          <w:sz w:val="24"/>
          <w:szCs w:val="24"/>
          <w:lang w:val="sv-SE"/>
        </w:rPr>
        <w:t xml:space="preserve"> </w:t>
      </w:r>
      <w:r w:rsidRPr="00644D18">
        <w:rPr>
          <w:rFonts w:ascii="Times New Roman" w:eastAsia="Times New Roman" w:hAnsi="Times New Roman"/>
          <w:sz w:val="24"/>
          <w:szCs w:val="24"/>
          <w:lang w:val="sv-SE"/>
        </w:rPr>
        <w:t>Luật số 62/2020/QH14</w:t>
      </w:r>
      <w:r w:rsidR="00065F1B">
        <w:rPr>
          <w:rFonts w:ascii="Times New Roman" w:eastAsia="Times New Roman" w:hAnsi="Times New Roman"/>
          <w:sz w:val="24"/>
          <w:szCs w:val="24"/>
          <w:lang w:val="sv-SE"/>
        </w:rPr>
        <w:t>, 2020</w:t>
      </w:r>
      <w:r w:rsidRPr="00644D18">
        <w:rPr>
          <w:rFonts w:ascii="Times New Roman" w:eastAsia="Times New Roman" w:hAnsi="Times New Roman"/>
          <w:sz w:val="24"/>
          <w:szCs w:val="24"/>
          <w:lang w:val="sv-SE"/>
        </w:rPr>
        <w:t>.</w:t>
      </w:r>
    </w:p>
    <w:p w14:paraId="452CDA14" w14:textId="77777777" w:rsidR="00534A5E" w:rsidRDefault="00534A5E" w:rsidP="008E1596">
      <w:pPr>
        <w:spacing w:after="0" w:line="360" w:lineRule="auto"/>
      </w:pPr>
    </w:p>
    <w:sectPr w:rsidR="00534A5E" w:rsidSect="008E159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085"/>
    <w:rsid w:val="00065F1B"/>
    <w:rsid w:val="00316929"/>
    <w:rsid w:val="00534A5E"/>
    <w:rsid w:val="00587D25"/>
    <w:rsid w:val="005D74D4"/>
    <w:rsid w:val="00644D18"/>
    <w:rsid w:val="00687085"/>
    <w:rsid w:val="008B4593"/>
    <w:rsid w:val="008E1596"/>
    <w:rsid w:val="0095125C"/>
    <w:rsid w:val="00A46DD9"/>
    <w:rsid w:val="00BB7D20"/>
    <w:rsid w:val="00C65E9D"/>
    <w:rsid w:val="00CA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CBED"/>
  <w15:chartTrackingRefBased/>
  <w15:docId w15:val="{7868E52C-449A-44C6-B799-DC2AF1B3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08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65E9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tvtandhxd@gmail.com</cp:lastModifiedBy>
  <cp:revision>3</cp:revision>
  <dcterms:created xsi:type="dcterms:W3CDTF">2023-07-15T10:05:00Z</dcterms:created>
  <dcterms:modified xsi:type="dcterms:W3CDTF">2023-07-15T10:10:00Z</dcterms:modified>
</cp:coreProperties>
</file>